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RICEVUTA PER PRESTAZIONE OCCASIONALE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Lavoro autonomo occasionale · art. 2222 c.c. · art. 67 TUIR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6576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Ricevuta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65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Prestatore: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Committente: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Descrizione della prestazione e periodo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264"/>
        <w:gridCol w:w="3373"/>
      </w:tblGrid>
      <w:tr>
        <w:tc>
          <w:tcPr>
            <w:tcW w:type="dxa" w:w="6265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Voce</w:t>
            </w:r>
          </w:p>
        </w:tc>
        <w:tc>
          <w:tcPr>
            <w:tcW w:type="dxa" w:w="337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Euro</w:t>
            </w:r>
          </w:p>
        </w:tc>
      </w:tr>
      <w:tr>
        <w:trPr>
          <w:trHeight w:val="397"/>
        </w:trPr>
        <w:tc>
          <w:tcPr>
            <w:tcW w:type="dxa" w:w="6265"/>
          </w:tcPr>
          <w:p/>
        </w:tc>
        <w:tc>
          <w:tcPr>
            <w:tcW w:type="dxa" w:w="3373"/>
          </w:tcPr>
          <w:p/>
        </w:tc>
      </w:tr>
      <w:tr>
        <w:trPr>
          <w:trHeight w:val="397"/>
        </w:trPr>
        <w:tc>
          <w:tcPr>
            <w:tcW w:type="dxa" w:w="6265"/>
          </w:tcPr>
          <w:p/>
        </w:tc>
        <w:tc>
          <w:tcPr>
            <w:tcW w:type="dxa" w:w="3373"/>
          </w:tcPr>
          <w:p/>
        </w:tc>
      </w:tr>
      <w:tr>
        <w:trPr>
          <w:trHeight w:val="397"/>
        </w:trPr>
        <w:tc>
          <w:tcPr>
            <w:tcW w:type="dxa" w:w="6265"/>
          </w:tcPr>
          <w:p/>
        </w:tc>
        <w:tc>
          <w:tcPr>
            <w:tcW w:type="dxa" w:w="3373"/>
          </w:tcPr>
          <w:p/>
        </w:tc>
      </w:tr>
      <w:tr>
        <w:trPr>
          <w:trHeight w:val="397"/>
        </w:trPr>
        <w:tc>
          <w:tcPr>
            <w:tcW w:type="dxa" w:w="6265"/>
          </w:tcPr>
          <w:p/>
        </w:tc>
        <w:tc>
          <w:tcPr>
            <w:tcW w:type="dxa" w:w="3373"/>
          </w:tcPr>
          <w:p/>
        </w:tc>
      </w:tr>
    </w:tbl>
    <w:p/>
    <w:p>
      <w:pPr>
        <w:spacing w:before="120"/>
      </w:pPr>
      <w:r>
        <w:t>Righe della tabella: Compenso lordo · Ritenuta d'acconto 20% (solo se il committente è sostituto d'imposta) · Rimborso marca da bollo · Netto da pagare.</w:t>
      </w:r>
    </w:p>
    <w:p>
      <w:pPr>
        <w:spacing w:before="120"/>
      </w:pPr>
      <w:r>
        <w:t>Prestazione di lavoro autonomo occasionale ai sensi dell'art. 2222 c.c., esclusa dal campo IVA ai sensi dell'art. 5 del D.P.R. 633/1972 per mancanza di abitualità. Il prestatore dichiara che ☐ non ha superato ☐ ha superato nell'anno il limite di 5.000 euro di compensi da prestazioni occasionali.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Pagamento su IBAN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prestatore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Marca da bollo da 2 euro sull'originale per importi superiori a 77,47 euro.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Per Prestazione Occasionale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