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FATTURA PROFORMA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Documento non valido ai fini fiscali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6576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Proforma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65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Emittente: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Cliente: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433"/>
        <w:gridCol w:w="963"/>
        <w:gridCol w:w="1542"/>
        <w:gridCol w:w="963"/>
        <w:gridCol w:w="1734"/>
      </w:tblGrid>
      <w:tr>
        <w:tc>
          <w:tcPr>
            <w:tcW w:type="dxa" w:w="4433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Descrizione</w:t>
            </w:r>
          </w:p>
        </w:tc>
        <w:tc>
          <w:tcPr>
            <w:tcW w:type="dxa" w:w="964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Q.tà</w:t>
            </w:r>
          </w:p>
        </w:tc>
        <w:tc>
          <w:tcPr>
            <w:tcW w:type="dxa" w:w="1542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Prezzo €</w:t>
            </w:r>
          </w:p>
        </w:tc>
        <w:tc>
          <w:tcPr>
            <w:tcW w:type="dxa" w:w="964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IVA %</w:t>
            </w:r>
          </w:p>
        </w:tc>
        <w:tc>
          <w:tcPr>
            <w:tcW w:type="dxa" w:w="1735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Totale €</w:t>
            </w:r>
          </w:p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239"/>
        <w:gridCol w:w="170"/>
        <w:gridCol w:w="2239"/>
        <w:gridCol w:w="170"/>
        <w:gridCol w:w="1757"/>
        <w:gridCol w:w="170"/>
        <w:gridCol w:w="2721"/>
        <w:gridCol w:w="170"/>
      </w:tblGrid>
      <w:tr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Imponibile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IVA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Bollo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Totale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Pagamento richiesto: importo, scadenza, IBAN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DOCUMENTO NON VALIDO AI FINI FISCALI</w:t>
      </w:r>
    </w:p>
    <w:p>
      <w:pPr>
        <w:spacing w:before="120"/>
      </w:pPr>
      <w:r>
        <w:rPr>
          <w:color w:val="5B6573"/>
          <w:sz w:val="16"/>
        </w:rPr>
        <w:t>La fattura sarà emessa al momento del pagamento o dell'effettuazione dell'operazione.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 Proforma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