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FATTURA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Fac simile con i dati obbligatori · art. 21 D.P.R. 633/1972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721"/>
        <w:gridCol w:w="170"/>
        <w:gridCol w:w="2721"/>
        <w:gridCol w:w="170"/>
        <w:gridCol w:w="3685"/>
        <w:gridCol w:w="170"/>
      </w:tblGrid>
      <w:tr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Fattura n.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destinatario / PEC cliente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Emittente: denominazione / nome e cognome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P. IVA / 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Indirizzo / sede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Cliente: denominazione / nome e cognome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P. IVA / 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Indirizzo / sede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433"/>
        <w:gridCol w:w="963"/>
        <w:gridCol w:w="1542"/>
        <w:gridCol w:w="963"/>
        <w:gridCol w:w="1734"/>
      </w:tblGrid>
      <w:tr>
        <w:tc>
          <w:tcPr>
            <w:tcW w:type="dxa" w:w="4433"/>
            <w:shd w:val="clear" w:fill="185ABD"/>
          </w:tcPr>
          <w:p>
            <w:r/>
            <w:r>
              <w:rPr>
                <w:b/>
                <w:color w:val="FFFFFF"/>
                <w:sz w:val="19"/>
              </w:rPr>
              <w:t>Descrizione</w:t>
            </w:r>
          </w:p>
        </w:tc>
        <w:tc>
          <w:tcPr>
            <w:tcW w:type="dxa" w:w="964"/>
            <w:shd w:val="clear" w:fill="185ABD"/>
          </w:tcPr>
          <w:p>
            <w:r/>
            <w:r>
              <w:rPr>
                <w:b/>
                <w:color w:val="FFFFFF"/>
                <w:sz w:val="19"/>
              </w:rPr>
              <w:t>Q.tà</w:t>
            </w:r>
          </w:p>
        </w:tc>
        <w:tc>
          <w:tcPr>
            <w:tcW w:type="dxa" w:w="1542"/>
            <w:shd w:val="clear" w:fill="185ABD"/>
          </w:tcPr>
          <w:p>
            <w:r/>
            <w:r>
              <w:rPr>
                <w:b/>
                <w:color w:val="FFFFFF"/>
                <w:sz w:val="19"/>
              </w:rPr>
              <w:t>Prezzo €</w:t>
            </w:r>
          </w:p>
        </w:tc>
        <w:tc>
          <w:tcPr>
            <w:tcW w:type="dxa" w:w="964"/>
            <w:shd w:val="clear" w:fill="185ABD"/>
          </w:tcPr>
          <w:p>
            <w:r/>
            <w:r>
              <w:rPr>
                <w:b/>
                <w:color w:val="FFFFFF"/>
                <w:sz w:val="19"/>
              </w:rPr>
              <w:t>IVA %</w:t>
            </w:r>
          </w:p>
        </w:tc>
        <w:tc>
          <w:tcPr>
            <w:tcW w:type="dxa" w:w="1735"/>
            <w:shd w:val="clear" w:fill="185ABD"/>
          </w:tcPr>
          <w:p>
            <w:r/>
            <w:r>
              <w:rPr>
                <w:b/>
                <w:color w:val="FFFFFF"/>
                <w:sz w:val="19"/>
              </w:rPr>
              <w:t>Totale €</w:t>
            </w:r>
          </w:p>
        </w:tc>
      </w:tr>
      <w:tr>
        <w:trPr>
          <w:trHeight w:val="397"/>
        </w:trPr>
        <w:tc>
          <w:tcPr>
            <w:tcW w:type="dxa" w:w="4433"/>
          </w:tcPr>
          <w:p/>
        </w:tc>
        <w:tc>
          <w:tcPr>
            <w:tcW w:type="dxa" w:w="964"/>
          </w:tcPr>
          <w:p/>
        </w:tc>
        <w:tc>
          <w:tcPr>
            <w:tcW w:type="dxa" w:w="1542"/>
          </w:tcPr>
          <w:p/>
        </w:tc>
        <w:tc>
          <w:tcPr>
            <w:tcW w:type="dxa" w:w="964"/>
          </w:tcPr>
          <w:p/>
        </w:tc>
        <w:tc>
          <w:tcPr>
            <w:tcW w:type="dxa" w:w="1735"/>
          </w:tcPr>
          <w:p/>
        </w:tc>
      </w:tr>
      <w:tr>
        <w:trPr>
          <w:trHeight w:val="397"/>
        </w:trPr>
        <w:tc>
          <w:tcPr>
            <w:tcW w:type="dxa" w:w="4433"/>
          </w:tcPr>
          <w:p/>
        </w:tc>
        <w:tc>
          <w:tcPr>
            <w:tcW w:type="dxa" w:w="964"/>
          </w:tcPr>
          <w:p/>
        </w:tc>
        <w:tc>
          <w:tcPr>
            <w:tcW w:type="dxa" w:w="1542"/>
          </w:tcPr>
          <w:p/>
        </w:tc>
        <w:tc>
          <w:tcPr>
            <w:tcW w:type="dxa" w:w="964"/>
          </w:tcPr>
          <w:p/>
        </w:tc>
        <w:tc>
          <w:tcPr>
            <w:tcW w:type="dxa" w:w="1735"/>
          </w:tcPr>
          <w:p/>
        </w:tc>
      </w:tr>
      <w:tr>
        <w:trPr>
          <w:trHeight w:val="397"/>
        </w:trPr>
        <w:tc>
          <w:tcPr>
            <w:tcW w:type="dxa" w:w="4433"/>
          </w:tcPr>
          <w:p/>
        </w:tc>
        <w:tc>
          <w:tcPr>
            <w:tcW w:type="dxa" w:w="964"/>
          </w:tcPr>
          <w:p/>
        </w:tc>
        <w:tc>
          <w:tcPr>
            <w:tcW w:type="dxa" w:w="1542"/>
          </w:tcPr>
          <w:p/>
        </w:tc>
        <w:tc>
          <w:tcPr>
            <w:tcW w:type="dxa" w:w="964"/>
          </w:tcPr>
          <w:p/>
        </w:tc>
        <w:tc>
          <w:tcPr>
            <w:tcW w:type="dxa" w:w="1735"/>
          </w:tcPr>
          <w:p/>
        </w:tc>
      </w:tr>
      <w:tr>
        <w:trPr>
          <w:trHeight w:val="397"/>
        </w:trPr>
        <w:tc>
          <w:tcPr>
            <w:tcW w:type="dxa" w:w="4433"/>
          </w:tcPr>
          <w:p/>
        </w:tc>
        <w:tc>
          <w:tcPr>
            <w:tcW w:type="dxa" w:w="964"/>
          </w:tcPr>
          <w:p/>
        </w:tc>
        <w:tc>
          <w:tcPr>
            <w:tcW w:type="dxa" w:w="1542"/>
          </w:tcPr>
          <w:p/>
        </w:tc>
        <w:tc>
          <w:tcPr>
            <w:tcW w:type="dxa" w:w="964"/>
          </w:tcPr>
          <w:p/>
        </w:tc>
        <w:tc>
          <w:tcPr>
            <w:tcW w:type="dxa" w:w="1735"/>
          </w:tcPr>
          <w:p/>
        </w:tc>
      </w:tr>
      <w:tr>
        <w:trPr>
          <w:trHeight w:val="397"/>
        </w:trPr>
        <w:tc>
          <w:tcPr>
            <w:tcW w:type="dxa" w:w="4433"/>
          </w:tcPr>
          <w:p/>
        </w:tc>
        <w:tc>
          <w:tcPr>
            <w:tcW w:type="dxa" w:w="964"/>
          </w:tcPr>
          <w:p/>
        </w:tc>
        <w:tc>
          <w:tcPr>
            <w:tcW w:type="dxa" w:w="1542"/>
          </w:tcPr>
          <w:p/>
        </w:tc>
        <w:tc>
          <w:tcPr>
            <w:tcW w:type="dxa" w:w="964"/>
          </w:tcPr>
          <w:p/>
        </w:tc>
        <w:tc>
          <w:tcPr>
            <w:tcW w:type="dxa" w:w="1735"/>
          </w:tcPr>
          <w:p/>
        </w:tc>
      </w:tr>
      <w:tr>
        <w:trPr>
          <w:trHeight w:val="397"/>
        </w:trPr>
        <w:tc>
          <w:tcPr>
            <w:tcW w:type="dxa" w:w="4433"/>
          </w:tcPr>
          <w:p/>
        </w:tc>
        <w:tc>
          <w:tcPr>
            <w:tcW w:type="dxa" w:w="964"/>
          </w:tcPr>
          <w:p/>
        </w:tc>
        <w:tc>
          <w:tcPr>
            <w:tcW w:type="dxa" w:w="1542"/>
          </w:tcPr>
          <w:p/>
        </w:tc>
        <w:tc>
          <w:tcPr>
            <w:tcW w:type="dxa" w:w="964"/>
          </w:tcPr>
          <w:p/>
        </w:tc>
        <w:tc>
          <w:tcPr>
            <w:tcW w:type="dxa" w:w="1735"/>
          </w:tcPr>
          <w:p/>
        </w:tc>
      </w:tr>
      <w:tr>
        <w:trPr>
          <w:trHeight w:val="397"/>
        </w:trPr>
        <w:tc>
          <w:tcPr>
            <w:tcW w:type="dxa" w:w="4433"/>
          </w:tcPr>
          <w:p/>
        </w:tc>
        <w:tc>
          <w:tcPr>
            <w:tcW w:type="dxa" w:w="964"/>
          </w:tcPr>
          <w:p/>
        </w:tc>
        <w:tc>
          <w:tcPr>
            <w:tcW w:type="dxa" w:w="1542"/>
          </w:tcPr>
          <w:p/>
        </w:tc>
        <w:tc>
          <w:tcPr>
            <w:tcW w:type="dxa" w:w="964"/>
          </w:tcPr>
          <w:p/>
        </w:tc>
        <w:tc>
          <w:tcPr>
            <w:tcW w:type="dxa" w:w="1735"/>
          </w:tcPr>
          <w:p/>
        </w:tc>
      </w:tr>
      <w:tr>
        <w:trPr>
          <w:trHeight w:val="397"/>
        </w:trPr>
        <w:tc>
          <w:tcPr>
            <w:tcW w:type="dxa" w:w="4433"/>
          </w:tcPr>
          <w:p/>
        </w:tc>
        <w:tc>
          <w:tcPr>
            <w:tcW w:type="dxa" w:w="964"/>
          </w:tcPr>
          <w:p/>
        </w:tc>
        <w:tc>
          <w:tcPr>
            <w:tcW w:type="dxa" w:w="1542"/>
          </w:tcPr>
          <w:p/>
        </w:tc>
        <w:tc>
          <w:tcPr>
            <w:tcW w:type="dxa" w:w="964"/>
          </w:tcPr>
          <w:p/>
        </w:tc>
        <w:tc>
          <w:tcPr>
            <w:tcW w:type="dxa" w:w="1735"/>
          </w:tcPr>
          <w:p/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239"/>
        <w:gridCol w:w="170"/>
        <w:gridCol w:w="2239"/>
        <w:gridCol w:w="170"/>
        <w:gridCol w:w="1757"/>
        <w:gridCol w:w="170"/>
        <w:gridCol w:w="2721"/>
        <w:gridCol w:w="170"/>
      </w:tblGrid>
      <w:tr>
        <w:tc>
          <w:tcPr>
            <w:tcW w:type="dxa" w:w="223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Imponibile €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23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IVA €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75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Bollo €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Totale €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223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23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75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Eventuale norma di esenzione / regime (es. forfettario)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Pagamento: modalità, scadenza, IBAN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rPr>
          <w:color w:val="5B6573"/>
          <w:sz w:val="16"/>
        </w:rPr>
        <w:t>Fac simile a scopo di esempio o copia di cortesia: la fattura fiscale va emessa in formato elettronico tramite il Sistema di Interscambio (SdI).</w:t>
      </w: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Fattura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