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RECESSO DAL CONTRATTO DI LOCAZIONE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Lettera dell'inquilino · art. 3, comma 6, L. 431/1998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/ Gentile (proprietario): nome e 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recesso dal contratto di locazione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sottoscritto/a, conduttore: cognome e nome (o ragione sociale)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(indirizzo completo)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dell'immobile in (indirizzo)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Contratto del / registrato il /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comunica il proprio recesso dal contratto di locazione sopra indicato, con il preavviso di ____ mesi previsto, e quindi con effetto dal ______________, data entro la quale riconsegnerà l'immobile e le chiavi.</w:t>
      </w:r>
    </w:p>
    <w:p>
      <w:pPr>
        <w:spacing w:before="120"/>
      </w:pPr>
      <w:r>
        <w:t>☐ per i seguenti gravi motivi (art. 3, comma 6, L. 431/1998):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☐ in base alla facoltà di recesso prevista dall'art. ____ del contratto.</w:t>
      </w:r>
    </w:p>
    <w:p>
      <w:pPr>
        <w:spacing w:before="120"/>
      </w:pPr>
      <w:r>
        <w:t>Chiede la restituzione del deposito cauzionale con gli interessi legali, dopo la verifica dello stato dell'immobile, sul conto IBAN: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IBAN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conduttore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Inviare con lettera raccomandata A/R o PEC e conservare la ricevuta: il preavviso decorre dal ricevimento. Entro 30 giorni dalla fine anticipata del contratto va comunicata la risoluzione all'Agenzia delle Entrate con il modello RLI.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Recesso Dal Contratto Di Locazione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