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DELL'ATTO DI NOTORIETÀ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per pratiche di successione · art. 47 del D.P.R. 445/2000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che il/la sig./sig.ra (defunto)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è deceduto/a a,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senza lasciare testamento     ☐ lasciando testamento ☐ pubblico ☐ olografo, pubblicato il ______________ dal notaio ______________</w:t>
      </w:r>
    </w:p>
    <w:p>
      <w:pPr>
        <w:spacing w:before="120"/>
      </w:pPr>
      <w:r>
        <w:t>che il dichiarante è ______________ (rapporto) del defunto e che gli unici eredi sono: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73"/>
        <w:gridCol w:w="2891"/>
        <w:gridCol w:w="1927"/>
        <w:gridCol w:w="1445"/>
      </w:tblGrid>
      <w:tr>
        <w:tc>
          <w:tcPr>
            <w:tcW w:type="dxa" w:w="337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Cognome e nome</w:t>
            </w:r>
          </w:p>
        </w:tc>
        <w:tc>
          <w:tcPr>
            <w:tcW w:type="dxa" w:w="289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Luogo e data di nascita</w:t>
            </w:r>
          </w:p>
        </w:tc>
        <w:tc>
          <w:tcPr>
            <w:tcW w:type="dxa" w:w="1928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Codice fiscale</w:t>
            </w:r>
          </w:p>
        </w:tc>
        <w:tc>
          <w:tcPr>
            <w:tcW w:type="dxa" w:w="1446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Parentela</w:t>
            </w:r>
          </w:p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2891"/>
          </w:tcPr>
          <w:p/>
        </w:tc>
        <w:tc>
          <w:tcPr>
            <w:tcW w:type="dxa" w:w="1928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2891"/>
          </w:tcPr>
          <w:p/>
        </w:tc>
        <w:tc>
          <w:tcPr>
            <w:tcW w:type="dxa" w:w="1928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2891"/>
          </w:tcPr>
          <w:p/>
        </w:tc>
        <w:tc>
          <w:tcPr>
            <w:tcW w:type="dxa" w:w="1928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2891"/>
          </w:tcPr>
          <w:p/>
        </w:tc>
        <w:tc>
          <w:tcPr>
            <w:tcW w:type="dxa" w:w="1928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2891"/>
          </w:tcPr>
          <w:p/>
        </w:tc>
        <w:tc>
          <w:tcPr>
            <w:tcW w:type="dxa" w:w="1928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3373"/>
          </w:tcPr>
          <w:p/>
        </w:tc>
        <w:tc>
          <w:tcPr>
            <w:tcW w:type="dxa" w:w="2891"/>
          </w:tcPr>
          <w:p/>
        </w:tc>
        <w:tc>
          <w:tcPr>
            <w:tcW w:type="dxa" w:w="1928"/>
          </w:tcPr>
          <w:p/>
        </w:tc>
        <w:tc>
          <w:tcPr>
            <w:tcW w:type="dxa" w:w="1446"/>
          </w:tcPr>
          <w:p/>
        </w:tc>
      </w:tr>
    </w:tbl>
    <w:p/>
    <w:p>
      <w:pPr>
        <w:spacing w:before="120"/>
      </w:pPr>
      <w:r>
        <w:t>che tra il defunto e il coniuge superstite non è stata pronunciata sentenza di separazione con addebito passata in giudicato, e che non vi sono altri eredi oltre a quelli indicati.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Agli uffici pubblici si presenta con la copia di un documento d'identità (art. 38). Se presentata a privati o per riscuotere somme, la firma va autenticata (art. 21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Dell'Atto Di Notorietà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