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DELEGA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per pratiche di passaggio di proprietà del veicolo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(delegante): cognome e 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jc w:val="center"/>
      </w:pPr>
      <w:r>
        <w:rPr>
          <w:b/>
          <w:color w:val="185ABD"/>
          <w:sz w:val="26"/>
        </w:rPr>
        <w:t>DELEGA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sig./sig.ra o l'agenzia (delegato): cognome e 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 presentare in suo nome e per suo conto, presso il PRA / la Motorizzazione / lo Sportello telematico dell'automobilista, la pratica di:</w:t>
      </w:r>
    </w:p>
    <w:p>
      <w:pPr>
        <w:spacing w:before="120"/>
      </w:pPr>
      <w:r>
        <w:t>☐ trascrizione del passaggio di proprietà     ☐ ritiro del documento unico     ☐ altro: 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Veicolo (marca, modello)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Targa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Allega copia del proprio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delegante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