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CONTRATTO DI LOCAZIONE AD USO NON ABITATIVO</w:t>
      </w:r>
    </w:p>
    <w:p>
      <w:pPr>
        <w:jc w:val="center"/>
        <w:pBdr>
          <w:bottom w:val="single" w:sz="18" w:space="6" w:color="185ABD"/>
        </w:pBdr>
      </w:pPr>
      <w:r>
        <w:rPr>
          <w:color w:val="5B6573"/>
          <w:sz w:val="20"/>
        </w:rPr>
        <w:t>commerciale / artigianale / ufficio · artt. 27 e seguenti L. 392/1978</w:t>
      </w:r>
    </w:p>
    <w:p>
      <w:pPr>
        <w:spacing w:before="120"/>
      </w:pPr>
      <w:r>
        <w:t>Tra:</w:t>
      </w:r>
    </w:p>
    <w:tbl>
      <w:tblPr>
        <w:tblW w:type="auto" w:w="0"/>
        <w:tblLayout w:type="fixed"/>
        <w:tblLook w:firstColumn="1" w:firstRow="1" w:lastColumn="0" w:lastRow="0" w:noHBand="0" w:noVBand="1" w:val="04A0"/>
        <w:tblLayout w:type="fixed"/>
      </w:tblPr>
      <w:tblGrid>
        <w:gridCol w:w="5612"/>
        <w:gridCol w:w="170"/>
        <w:gridCol w:w="3685"/>
        <w:gridCol w:w="170"/>
      </w:tblGrid>
      <w:tr>
        <w:tc>
          <w:tcPr>
            <w:tcW w:type="dxa" w:w="5613"/>
          </w:tcPr>
          <w:p>
            <w:pPr>
              <w:spacing w:after="0"/>
            </w:pPr>
            <w:r>
              <w:rPr>
                <w:color w:val="5B6573"/>
                <w:sz w:val="17"/>
              </w:rPr>
              <w:t>Locatore: cognome e nome / ragione sociale</w:t>
            </w:r>
          </w:p>
        </w:tc>
        <w:tc>
          <w:tcPr>
            <w:tcW w:type="dxa" w:w="170"/>
          </w:tcPr>
          <w:p>
            <w:pPr>
              <w:spacing w:after="0"/>
            </w:pPr>
          </w:p>
        </w:tc>
        <w:tc>
          <w:tcPr>
            <w:tcW w:type="dxa" w:w="3685"/>
          </w:tcPr>
          <w:p>
            <w:pPr>
              <w:spacing w:after="0"/>
            </w:pPr>
            <w:r>
              <w:rPr>
                <w:color w:val="5B6573"/>
                <w:sz w:val="17"/>
              </w:rPr>
              <w:t>Codice fiscale / P. IVA</w:t>
            </w:r>
          </w:p>
        </w:tc>
        <w:tc>
          <w:tcPr>
            <w:tcW w:type="dxa" w:w="170"/>
          </w:tcPr>
          <w:p>
            <w:pPr>
              <w:spacing w:after="0"/>
            </w:pPr>
          </w:p>
        </w:tc>
      </w:tr>
      <w:tr>
        <w:trPr>
          <w:trHeight w:val="312"/>
        </w:trPr>
        <w:tc>
          <w:tcPr>
            <w:tcW w:type="dxa" w:w="5613"/>
            <w:tcBorders>
              <w:bottom w:val="single" w:sz="6" w:color="9AA7B8"/>
            </w:tcBorders>
          </w:tcPr>
          <w:p>
            <w:pPr>
              <w:spacing w:after="0"/>
            </w:pPr>
            <w:r>
              <w:t xml:space="preserve"> </w:t>
            </w:r>
          </w:p>
        </w:tc>
        <w:tc>
          <w:tcPr>
            <w:tcW w:type="dxa" w:w="170"/>
          </w:tcPr>
          <w:p>
            <w:pPr>
              <w:spacing w:after="0"/>
            </w:pPr>
          </w:p>
        </w:tc>
        <w:tc>
          <w:tcPr>
            <w:tcW w:type="dxa" w:w="3685"/>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Nato/a a, il · residente / sede in</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5612"/>
        <w:gridCol w:w="170"/>
        <w:gridCol w:w="3685"/>
        <w:gridCol w:w="170"/>
      </w:tblGrid>
      <w:tr>
        <w:tc>
          <w:tcPr>
            <w:tcW w:type="dxa" w:w="5613"/>
          </w:tcPr>
          <w:p>
            <w:pPr>
              <w:spacing w:after="0"/>
            </w:pPr>
            <w:r>
              <w:rPr>
                <w:color w:val="5B6573"/>
                <w:sz w:val="17"/>
              </w:rPr>
              <w:t>Conduttore: cognome e nome / ragione sociale</w:t>
            </w:r>
          </w:p>
        </w:tc>
        <w:tc>
          <w:tcPr>
            <w:tcW w:type="dxa" w:w="170"/>
          </w:tcPr>
          <w:p>
            <w:pPr>
              <w:spacing w:after="0"/>
            </w:pPr>
          </w:p>
        </w:tc>
        <w:tc>
          <w:tcPr>
            <w:tcW w:type="dxa" w:w="3685"/>
          </w:tcPr>
          <w:p>
            <w:pPr>
              <w:spacing w:after="0"/>
            </w:pPr>
            <w:r>
              <w:rPr>
                <w:color w:val="5B6573"/>
                <w:sz w:val="17"/>
              </w:rPr>
              <w:t>Codice fiscale / P. IVA</w:t>
            </w:r>
          </w:p>
        </w:tc>
        <w:tc>
          <w:tcPr>
            <w:tcW w:type="dxa" w:w="170"/>
          </w:tcPr>
          <w:p>
            <w:pPr>
              <w:spacing w:after="0"/>
            </w:pPr>
          </w:p>
        </w:tc>
      </w:tr>
      <w:tr>
        <w:trPr>
          <w:trHeight w:val="312"/>
        </w:trPr>
        <w:tc>
          <w:tcPr>
            <w:tcW w:type="dxa" w:w="5613"/>
            <w:tcBorders>
              <w:bottom w:val="single" w:sz="6" w:color="9AA7B8"/>
            </w:tcBorders>
          </w:tcPr>
          <w:p>
            <w:pPr>
              <w:spacing w:after="0"/>
            </w:pPr>
            <w:r>
              <w:t xml:space="preserve"> </w:t>
            </w:r>
          </w:p>
        </w:tc>
        <w:tc>
          <w:tcPr>
            <w:tcW w:type="dxa" w:w="170"/>
          </w:tcPr>
          <w:p>
            <w:pPr>
              <w:spacing w:after="0"/>
            </w:pPr>
          </w:p>
        </w:tc>
        <w:tc>
          <w:tcPr>
            <w:tcW w:type="dxa" w:w="3685"/>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Nato/a a, il · residente / sede in</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p>
      <w:pPr>
        <w:spacing w:before="120"/>
      </w:pPr>
      <w:r>
        <w:t>si conviene quanto segue: il locatore concede in locazione al conduttore l'immobile sotto descritto, da adibire esclusivamente all'attività di ______________________:</w:t>
      </w: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t>Bene / immobile (descrizione, indirizzo, dati catastali o identificativi)</w:t>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tbl>
      <w:tblPr>
        <w:tblW w:type="auto" w:w="0"/>
        <w:tblLayout w:type="fixed"/>
        <w:tblLook w:firstColumn="1" w:firstRow="1" w:lastColumn="0" w:lastRow="0" w:noHBand="0" w:noVBand="1" w:val="04A0"/>
        <w:tblLayout w:type="fixed"/>
      </w:tblPr>
      <w:tblGrid>
        <w:gridCol w:w="9467"/>
        <w:gridCol w:w="170"/>
      </w:tblGrid>
      <w:tr>
        <w:tc>
          <w:tcPr>
            <w:tcW w:type="dxa" w:w="9468"/>
          </w:tcPr>
          <w:p>
            <w:pPr>
              <w:spacing w:after="0"/>
            </w:pPr>
            <w:r>
              <w:rPr>
                <w:color w:val="5B6573"/>
                <w:sz w:val="17"/>
              </w:rPr>
            </w:r>
          </w:p>
        </w:tc>
        <w:tc>
          <w:tcPr>
            <w:tcW w:type="dxa" w:w="170"/>
          </w:tcPr>
          <w:p>
            <w:pPr>
              <w:spacing w:after="0"/>
            </w:pPr>
          </w:p>
        </w:tc>
      </w:tr>
      <w:tr>
        <w:trPr>
          <w:trHeight w:val="312"/>
        </w:trPr>
        <w:tc>
          <w:tcPr>
            <w:tcW w:type="dxa" w:w="9468"/>
            <w:tcBorders>
              <w:bottom w:val="single" w:sz="6" w:color="9AA7B8"/>
            </w:tcBorders>
          </w:tcPr>
          <w:p>
            <w:pPr>
              <w:spacing w:after="0"/>
            </w:pPr>
            <w:r>
              <w:t xml:space="preserve"> </w:t>
            </w:r>
          </w:p>
        </w:tc>
        <w:tc>
          <w:tcPr>
            <w:tcW w:type="dxa" w:w="170"/>
          </w:tcPr>
          <w:p>
            <w:pPr>
              <w:spacing w:after="0"/>
            </w:pPr>
          </w:p>
        </w:tc>
      </w:tr>
    </w:tbl>
    <w:p>
      <w:pPr>
        <w:spacing w:after="0" w:line="140" w:lineRule="exact"/>
      </w:pPr>
    </w:p>
    <w:p>
      <w:pPr>
        <w:spacing w:before="200"/>
      </w:pPr>
      <w:r>
        <w:rPr>
          <w:b/>
          <w:color w:val="185ABD"/>
        </w:rPr>
        <w:t>Art. 1 · Durata</w:t>
      </w:r>
    </w:p>
    <w:p>
      <w:pPr>
        <w:spacing w:before="120"/>
      </w:pPr>
      <w:r>
        <w:t>La locazione ha durata di sei anni (nove per attività alberghiere), dal ______________ al ______________, e si rinnova tacitamente di sei anni in sei anni se non viene comunicata disdetta con lettera raccomandata almeno dodici mesi prima della scadenza (diciotto per le attività alberghiere). Alla prima scadenza il locatore può negare il rinnovo solo per i motivi dell'art. 29 della L. 392/1978.</w:t>
      </w:r>
    </w:p>
    <w:p>
      <w:pPr>
        <w:spacing w:before="200"/>
      </w:pPr>
      <w:r>
        <w:rPr>
          <w:b/>
          <w:color w:val="185ABD"/>
        </w:rPr>
        <w:t>Art. 2 · Canone e aggiornamento</w:t>
      </w:r>
    </w:p>
    <w:p>
      <w:pPr>
        <w:spacing w:before="120"/>
      </w:pPr>
      <w:r>
        <w:t>Il canone annuo è di euro ______________ oltre IVA se dovuta, in rate mensili anticipate di euro ______ entro il giorno ____ di ogni mese. Il canone sarà aggiornato annualmente nella misura del 75% della variazione ISTAT (art. 32 L. 392/1978).</w:t>
      </w:r>
    </w:p>
    <w:p>
      <w:pPr>
        <w:spacing w:before="200"/>
      </w:pPr>
      <w:r>
        <w:rPr>
          <w:b/>
          <w:color w:val="185ABD"/>
        </w:rPr>
        <w:t>Art. 3 · Deposito, recesso, avviamento</w:t>
      </w:r>
    </w:p>
    <w:p>
      <w:pPr>
        <w:spacing w:before="120"/>
      </w:pPr>
      <w:r>
        <w:t>Il conduttore versa un deposito cauzionale di euro ______ (non più di tre mensilità). Può recedere per gravi motivi con preavviso di sei mesi (art. 27 L. 392/1978) ☐ e anche liberamente con lo stesso preavviso. Restano salvi l'indennità per la perdita dell'avviamento e il diritto di prelazione previsti dagli artt. 34 e 38 della L. 392/1978.</w:t>
      </w:r>
    </w:p>
    <w:p>
      <w:pPr>
        <w:spacing w:before="200"/>
      </w:pPr>
      <w:r>
        <w:rPr>
          <w:b/>
          <w:color w:val="185ABD"/>
        </w:rPr>
        <w:t>Art. 4 · Uso, spese e registrazione</w:t>
      </w:r>
    </w:p>
    <w:p>
      <w:pPr>
        <w:spacing w:before="120"/>
      </w:pPr>
      <w:r>
        <w:t>Il conduttore non può mutare l'attività né sublocare o cedere il contratto senza consenso, salvo i casi dell'art. 36 L. 392/1978. Gli oneri accessori sono a suo carico secondo l'art. 9 L. 392/1978. Il contratto sarà registrato entro trenta giorni.</w:t>
      </w:r>
    </w:p>
    <w:tbl>
      <w:tblPr>
        <w:tblW w:type="auto" w:w="0"/>
        <w:tblLayout w:type="fixed"/>
        <w:tblLook w:firstColumn="1" w:firstRow="1" w:lastColumn="0" w:lastRow="0" w:noHBand="0" w:noVBand="1" w:val="04A0"/>
        <w:tblLayout w:type="fixed"/>
      </w:tblPr>
      <w:tblGrid>
        <w:gridCol w:w="2721"/>
        <w:gridCol w:w="170"/>
        <w:gridCol w:w="3203"/>
        <w:gridCol w:w="170"/>
        <w:gridCol w:w="3203"/>
        <w:gridCol w:w="170"/>
      </w:tblGrid>
      <w:tr>
        <w:tc>
          <w:tcPr>
            <w:tcW w:type="dxa" w:w="2721"/>
          </w:tcPr>
          <w:p>
            <w:pPr>
              <w:spacing w:after="0"/>
            </w:pPr>
            <w:r>
              <w:rPr>
                <w:color w:val="5B6573"/>
                <w:sz w:val="17"/>
              </w:rPr>
              <w:t>Luogo e data</w:t>
            </w:r>
          </w:p>
        </w:tc>
        <w:tc>
          <w:tcPr>
            <w:tcW w:type="dxa" w:w="170"/>
          </w:tcPr>
          <w:p>
            <w:pPr>
              <w:spacing w:after="0"/>
            </w:pPr>
          </w:p>
        </w:tc>
        <w:tc>
          <w:tcPr>
            <w:tcW w:type="dxa" w:w="3203"/>
          </w:tcPr>
          <w:p>
            <w:pPr>
              <w:spacing w:after="0"/>
            </w:pPr>
            <w:r>
              <w:rPr>
                <w:color w:val="5B6573"/>
                <w:sz w:val="17"/>
              </w:rPr>
              <w:t>Locatore (firma)</w:t>
            </w:r>
          </w:p>
        </w:tc>
        <w:tc>
          <w:tcPr>
            <w:tcW w:type="dxa" w:w="170"/>
          </w:tcPr>
          <w:p>
            <w:pPr>
              <w:spacing w:after="0"/>
            </w:pPr>
          </w:p>
        </w:tc>
        <w:tc>
          <w:tcPr>
            <w:tcW w:type="dxa" w:w="3203"/>
          </w:tcPr>
          <w:p>
            <w:pPr>
              <w:spacing w:after="0"/>
            </w:pPr>
            <w:r>
              <w:rPr>
                <w:color w:val="5B6573"/>
                <w:sz w:val="17"/>
              </w:rPr>
              <w:t>Conduttore (firma)</w:t>
            </w:r>
          </w:p>
        </w:tc>
        <w:tc>
          <w:tcPr>
            <w:tcW w:type="dxa" w:w="170"/>
          </w:tcPr>
          <w:p>
            <w:pPr>
              <w:spacing w:after="0"/>
            </w:pPr>
          </w:p>
        </w:tc>
      </w:tr>
      <w:tr>
        <w:trPr>
          <w:trHeight w:val="312"/>
        </w:trPr>
        <w:tc>
          <w:tcPr>
            <w:tcW w:type="dxa" w:w="2721"/>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c>
          <w:tcPr>
            <w:tcW w:type="dxa" w:w="3203"/>
            <w:tcBorders>
              <w:bottom w:val="single" w:sz="6" w:color="9AA7B8"/>
            </w:tcBorders>
          </w:tcPr>
          <w:p>
            <w:pPr>
              <w:spacing w:after="0"/>
            </w:pPr>
            <w:r>
              <w:t xml:space="preserve"> </w:t>
            </w:r>
          </w:p>
        </w:tc>
        <w:tc>
          <w:tcPr>
            <w:tcW w:type="dxa" w:w="170"/>
          </w:tcPr>
          <w:p>
            <w:pPr>
              <w:spacing w:after="0"/>
            </w:pPr>
          </w:p>
        </w:tc>
      </w:tr>
    </w:tbl>
    <w:p>
      <w:pPr>
        <w:spacing w:after="0" w:line="140" w:lineRule="exact"/>
      </w:pPr>
    </w:p>
    <w:sectPr w:rsidR="00FC693F" w:rsidRPr="0006063C" w:rsidSect="00034616">
      <w:footerReference w:type="default" r:id="rId9"/>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9CA3AF"/>
        <w:sz w:val="15"/>
      </w:rPr>
      <w:t>Modulo gratuito · ProntoModuli · prontomoduli.it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Locazione Ad Uso Non Abitativo</dc:title>
  <dc:subject/>
  <dc:creator>ProntoModuli</dc:creator>
  <cp:keywords/>
  <dc:description>generated by python-docx</dc:description>
  <cp:lastModifiedBy/>
  <cp:revision>1</cp:revision>
  <dcterms:created xsi:type="dcterms:W3CDTF">2013-12-23T23:15:00Z</dcterms:created>
  <dcterms:modified xsi:type="dcterms:W3CDTF">2013-12-23T23:15:00Z</dcterms:modified>
  <cp:category/>
</cp:coreProperties>
</file>