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CERTIFICAZIONE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dello stato civile · art. 46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di essere (barrare la voce che interessa):</w:t>
      </w:r>
    </w:p>
    <w:p>
      <w:pPr>
        <w:spacing w:before="120"/>
      </w:pPr>
      <w:r>
        <w:t>☐ celibe / nubile (stato libero)     ☐ coniugato/a     ☐ unito/a civilmente     ☐ vedovo/a     ☐ divorziato/a     ☐ legalmente separato/a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094"/>
        <w:gridCol w:w="170"/>
        <w:gridCol w:w="3203"/>
        <w:gridCol w:w="170"/>
      </w:tblGrid>
      <w:tr>
        <w:tc>
          <w:tcPr>
            <w:tcW w:type="dxa" w:w="6094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 / di (nome e cognome del coniuge o della parte dell'unione civile)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6094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